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D" w:rsidRDefault="00C53D1D" w:rsidP="00C53D1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Муниципальное бюджетное дошкольное образовательное учреждение</w:t>
      </w:r>
    </w:p>
    <w:p w:rsidR="00C53D1D" w:rsidRDefault="00C53D1D" w:rsidP="00C53D1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детский сад № 16 «Уголек» общеразвивающего вида с приоритетным осуществлением деятельности  по художественно-эстетическому направлению  развития воспитанников</w:t>
      </w:r>
    </w:p>
    <w:p w:rsidR="00C53D1D" w:rsidRDefault="00C53D1D" w:rsidP="00C53D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3D1D" w:rsidRDefault="00C53D1D" w:rsidP="00C53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C53D1D" w:rsidRDefault="003C783C" w:rsidP="00C53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53D1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C53D1D">
        <w:rPr>
          <w:rFonts w:ascii="Times New Roman" w:hAnsi="Times New Roman"/>
          <w:sz w:val="28"/>
          <w:szCs w:val="28"/>
        </w:rPr>
        <w:t>. 2019г.</w:t>
      </w:r>
      <w:r w:rsidR="00C53D1D">
        <w:rPr>
          <w:rFonts w:ascii="Times New Roman" w:hAnsi="Times New Roman"/>
          <w:sz w:val="28"/>
          <w:szCs w:val="28"/>
        </w:rPr>
        <w:tab/>
      </w:r>
      <w:r w:rsidR="00C53D1D">
        <w:rPr>
          <w:rFonts w:ascii="Times New Roman" w:hAnsi="Times New Roman"/>
          <w:sz w:val="28"/>
          <w:szCs w:val="28"/>
        </w:rPr>
        <w:tab/>
        <w:t xml:space="preserve">              г. Березовский                             № </w:t>
      </w:r>
      <w:r>
        <w:rPr>
          <w:rFonts w:ascii="Times New Roman" w:hAnsi="Times New Roman"/>
          <w:sz w:val="28"/>
          <w:szCs w:val="28"/>
        </w:rPr>
        <w:t>91/1</w:t>
      </w:r>
      <w:r w:rsidR="00C53D1D">
        <w:rPr>
          <w:rFonts w:ascii="Times New Roman" w:hAnsi="Times New Roman"/>
          <w:sz w:val="28"/>
          <w:szCs w:val="28"/>
        </w:rPr>
        <w:t xml:space="preserve"> - од</w:t>
      </w:r>
    </w:p>
    <w:p w:rsidR="00C53D1D" w:rsidRDefault="00C53D1D" w:rsidP="00C53D1D">
      <w:pPr>
        <w:pStyle w:val="32"/>
        <w:shd w:val="clear" w:color="auto" w:fill="auto"/>
        <w:spacing w:after="240"/>
        <w:ind w:right="1560"/>
        <w:jc w:val="left"/>
        <w:rPr>
          <w:sz w:val="28"/>
          <w:szCs w:val="28"/>
        </w:rPr>
      </w:pPr>
    </w:p>
    <w:p w:rsidR="00C53D1D" w:rsidRPr="00C53D1D" w:rsidRDefault="00C53D1D" w:rsidP="00C5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D1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C53D1D" w:rsidRPr="000A356E" w:rsidRDefault="00C53D1D" w:rsidP="00C53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Положение об организации и проведении олимпиад и иных интеллектуальных и (или) творческих конкурсов, фестивалей, физкультурных и спортивных мероприятий</w:t>
      </w:r>
    </w:p>
    <w:p w:rsidR="00C53D1D" w:rsidRPr="000A356E" w:rsidRDefault="00C53D1D" w:rsidP="00C53D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C53D1D" w:rsidRDefault="000A356E" w:rsidP="000A35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</w:t>
      </w:r>
      <w:r w:rsidR="00C53D1D"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части 2 </w:t>
      </w:r>
      <w:hyperlink r:id="rId7" w:history="1">
        <w:r w:rsidR="00C53D1D" w:rsidRPr="00C53D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статьи 77 Федерального закона от 29 декабря 2012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="00C53D1D" w:rsidRPr="00C53D1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273-ФЗ "Об образовании в Российской Федерации"</w:t>
        </w:r>
      </w:hyperlink>
      <w:r w:rsidR="00C53D1D"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 целью совершенствования системы выявления, поддержки и развития одаренных детей </w:t>
      </w:r>
      <w:r w:rsidR="00C53D1D">
        <w:rPr>
          <w:rFonts w:ascii="Times New Roman" w:eastAsia="Times New Roman" w:hAnsi="Times New Roman" w:cs="Times New Roman"/>
          <w:spacing w:val="2"/>
          <w:sz w:val="28"/>
          <w:szCs w:val="28"/>
        </w:rPr>
        <w:t>МБДОУ детский сад № 16 «Уголек»</w:t>
      </w:r>
      <w:r w:rsidR="00C53D1D"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A356E" w:rsidRPr="000A356E" w:rsidRDefault="00C53D1D" w:rsidP="000A356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A356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ПРИКАЗЫВАЮ:</w:t>
      </w:r>
      <w:r w:rsidRPr="000A356E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C53D1D">
        <w:rPr>
          <w:rFonts w:ascii="Arial" w:eastAsia="Times New Roman" w:hAnsi="Arial" w:cs="Arial"/>
          <w:spacing w:val="2"/>
          <w:sz w:val="21"/>
          <w:szCs w:val="21"/>
        </w:rPr>
        <w:br/>
      </w: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>1. Утвердить прилагаемое Положение об организации и проведении олимпиад и иных интеллектуальных и (или) творческих конкурсов, фестивалей, физкультурных и спортивных мероприятий, направленных на выявление и развитие у обучающихся</w:t>
      </w:r>
      <w:r w:rsidRPr="000A3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(воспитанников) </w:t>
      </w: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интеллектуальных и творческих способностей, способностей к занятиям физической культурой и спортом, интереса к исследовательской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 </w:t>
      </w:r>
      <w:r w:rsidRPr="000A356E">
        <w:rPr>
          <w:rFonts w:ascii="Times New Roman" w:eastAsia="Times New Roman" w:hAnsi="Times New Roman" w:cs="Times New Roman"/>
          <w:spacing w:val="2"/>
          <w:sz w:val="28"/>
          <w:szCs w:val="28"/>
        </w:rPr>
        <w:t>Т.Н. Терентьевой,</w:t>
      </w:r>
      <w:r w:rsidR="003C78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специалисту разместить данное П</w:t>
      </w:r>
      <w:r w:rsidRPr="000A3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оложение на официальном сайте дошкольной организации. </w:t>
      </w:r>
    </w:p>
    <w:p w:rsidR="00C53D1D" w:rsidRPr="000A356E" w:rsidRDefault="00C53D1D" w:rsidP="000A356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>3.  Контроль за исполнением настоящего</w:t>
      </w:r>
      <w:r w:rsidR="00677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приказа </w:t>
      </w: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A356E" w:rsidRPr="000A356E">
        <w:rPr>
          <w:rFonts w:ascii="Times New Roman" w:eastAsia="Times New Roman" w:hAnsi="Times New Roman" w:cs="Times New Roman"/>
          <w:spacing w:val="2"/>
          <w:sz w:val="28"/>
          <w:szCs w:val="28"/>
        </w:rPr>
        <w:t>оставляю за собой</w:t>
      </w:r>
      <w:r w:rsidRPr="00C53D1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A356E" w:rsidRPr="003C783C" w:rsidRDefault="000A356E" w:rsidP="000A356E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A356E" w:rsidRPr="003C783C" w:rsidRDefault="003C783C" w:rsidP="00C53D1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C783C">
        <w:rPr>
          <w:rFonts w:ascii="Times New Roman" w:eastAsia="Times New Roman" w:hAnsi="Times New Roman" w:cs="Times New Roman"/>
          <w:spacing w:val="2"/>
          <w:sz w:val="28"/>
          <w:szCs w:val="28"/>
        </w:rPr>
        <w:t>Заведующая МБДОУ №16 «Уголек»                         И.В. Шагивалеева</w:t>
      </w:r>
    </w:p>
    <w:p w:rsidR="000A356E" w:rsidRDefault="000A356E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356E" w:rsidRDefault="000A356E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356E" w:rsidRDefault="000A356E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356E" w:rsidRDefault="000A356E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356E" w:rsidRDefault="000A356E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A356E" w:rsidRDefault="007B49D5" w:rsidP="00C53D1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3.2pt;margin-top:-3.45pt;width:225pt;height:144.55pt;z-index:251659264" stroked="f">
            <v:textbox>
              <w:txbxContent>
                <w:p w:rsidR="000A356E" w:rsidRPr="00E60C50" w:rsidRDefault="000A356E" w:rsidP="000A356E"/>
              </w:txbxContent>
            </v:textbox>
          </v:shape>
        </w:pict>
      </w:r>
      <w:r w:rsidR="00734C89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w:pict>
          <v:shape id="_x0000_s1026" type="#_x0000_t202" style="position:absolute;left:0;text-align:left;margin-left:-26.95pt;margin-top:-9pt;width:234pt;height:144.55pt;z-index:251658240" stroked="f">
            <v:textbox style="mso-next-textbox:#_x0000_s1026">
              <w:txbxContent>
                <w:p w:rsidR="000A356E" w:rsidRPr="007B49D5" w:rsidRDefault="000A356E" w:rsidP="007B49D5"/>
              </w:txbxContent>
            </v:textbox>
          </v:shape>
        </w:pict>
      </w:r>
    </w:p>
    <w:p w:rsidR="000A356E" w:rsidRPr="00C53D1D" w:rsidRDefault="000A356E" w:rsidP="007B4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</w:p>
    <w:p w:rsidR="000A356E" w:rsidRDefault="00C53D1D" w:rsidP="007B49D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53D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C53D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B49D5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6E" w:rsidRDefault="000A356E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A356E" w:rsidRDefault="000A356E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53D1D" w:rsidRPr="00C53D1D" w:rsidRDefault="00C53D1D" w:rsidP="000A356E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8"/>
          <w:szCs w:val="28"/>
        </w:rPr>
      </w:pPr>
      <w:r w:rsidRPr="00C53D1D">
        <w:rPr>
          <w:rFonts w:eastAsia="Times New Roman" w:cstheme="minorHAnsi"/>
          <w:spacing w:val="2"/>
          <w:sz w:val="28"/>
          <w:szCs w:val="28"/>
        </w:rPr>
        <w:t>результатов, определения победителей и призеров.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1.3. Конкурсные мероприятия проводятся в целях: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выявления и развития у обучающихся интеллектуальных и творческих способностей, способностей к занятиям физической культурой и спортом;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развития у обучающихся интереса к познавательной, исследовательской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, проектной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деятельности;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пропаганды научных знаний, творческих и спортивных достижений;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отбора обучающихся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 (воспитанников)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, проявивших выдающиеся способности, в составы 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команд города 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Березовский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для участия в конкурсных мероприятиях различных уровней.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1.4.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Конкурсные мероприятия проводятся в течение учебного года в соответствии с Положениями о конкурсных мероприятиях, разработанными организаторами конкурсных мероприятий (далее - Организаторы) и утвержденными приказом 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Управления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образования Администрации города </w:t>
      </w:r>
      <w:r w:rsidR="000A356E">
        <w:rPr>
          <w:rFonts w:eastAsia="Times New Roman" w:cstheme="minorHAnsi"/>
          <w:spacing w:val="2"/>
          <w:sz w:val="28"/>
          <w:szCs w:val="28"/>
        </w:rPr>
        <w:t>Березовский.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1.5. 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C53D1D">
        <w:rPr>
          <w:rFonts w:eastAsia="Times New Roman" w:cstheme="minorHAnsi"/>
          <w:spacing w:val="2"/>
          <w:sz w:val="28"/>
          <w:szCs w:val="28"/>
        </w:rPr>
        <w:t>Конкурсные мероприятия включают институциональный, муниципальный уровни проведения.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1.6. Организаторами</w:t>
      </w:r>
      <w:r w:rsidR="003C783C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являются: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- на институциональном уровне </w:t>
      </w:r>
      <w:r w:rsidR="000A356E">
        <w:rPr>
          <w:rFonts w:eastAsia="Times New Roman" w:cstheme="minorHAnsi"/>
          <w:spacing w:val="2"/>
          <w:sz w:val="28"/>
          <w:szCs w:val="28"/>
        </w:rPr>
        <w:t>–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муниципальные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 </w:t>
      </w:r>
      <w:r w:rsidR="0090625A">
        <w:rPr>
          <w:rFonts w:eastAsia="Times New Roman" w:cstheme="minorHAnsi"/>
          <w:spacing w:val="2"/>
          <w:sz w:val="28"/>
          <w:szCs w:val="28"/>
        </w:rPr>
        <w:t xml:space="preserve"> бюджетные </w:t>
      </w:r>
      <w:r w:rsidR="000A356E">
        <w:rPr>
          <w:rFonts w:eastAsia="Times New Roman" w:cstheme="minorHAnsi"/>
          <w:spacing w:val="2"/>
          <w:sz w:val="28"/>
          <w:szCs w:val="28"/>
        </w:rPr>
        <w:t xml:space="preserve">дошкольные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образовательные организации (далее - М</w:t>
      </w:r>
      <w:r w:rsidR="0090625A">
        <w:rPr>
          <w:rFonts w:eastAsia="Times New Roman" w:cstheme="minorHAnsi"/>
          <w:spacing w:val="2"/>
          <w:sz w:val="28"/>
          <w:szCs w:val="28"/>
        </w:rPr>
        <w:t>Б</w:t>
      </w:r>
      <w:r w:rsidR="000A356E">
        <w:rPr>
          <w:rFonts w:eastAsia="Times New Roman" w:cstheme="minorHAnsi"/>
          <w:spacing w:val="2"/>
          <w:sz w:val="28"/>
          <w:szCs w:val="28"/>
        </w:rPr>
        <w:t>Д</w:t>
      </w:r>
      <w:r w:rsidRPr="00C53D1D">
        <w:rPr>
          <w:rFonts w:eastAsia="Times New Roman" w:cstheme="minorHAnsi"/>
          <w:spacing w:val="2"/>
          <w:sz w:val="28"/>
          <w:szCs w:val="28"/>
        </w:rPr>
        <w:t>О</w:t>
      </w:r>
      <w:r w:rsidR="0090625A">
        <w:rPr>
          <w:rFonts w:eastAsia="Times New Roman" w:cstheme="minorHAnsi"/>
          <w:spacing w:val="2"/>
          <w:sz w:val="28"/>
          <w:szCs w:val="28"/>
        </w:rPr>
        <w:t>У</w:t>
      </w:r>
      <w:r w:rsidRPr="00C53D1D">
        <w:rPr>
          <w:rFonts w:eastAsia="Times New Roman" w:cstheme="minorHAnsi"/>
          <w:spacing w:val="2"/>
          <w:sz w:val="28"/>
          <w:szCs w:val="28"/>
        </w:rPr>
        <w:t>);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- на муниципальном уровне </w:t>
      </w:r>
      <w:r w:rsidR="0090625A">
        <w:rPr>
          <w:rFonts w:eastAsia="Times New Roman" w:cstheme="minorHAnsi"/>
          <w:spacing w:val="2"/>
          <w:sz w:val="28"/>
          <w:szCs w:val="28"/>
        </w:rPr>
        <w:t>–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</w:t>
      </w:r>
      <w:r w:rsidR="0090625A">
        <w:rPr>
          <w:rFonts w:eastAsia="Times New Roman" w:cstheme="minorHAnsi"/>
          <w:spacing w:val="2"/>
          <w:sz w:val="28"/>
          <w:szCs w:val="28"/>
        </w:rPr>
        <w:t xml:space="preserve">Управление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образования</w:t>
      </w:r>
      <w:r w:rsidR="0090625A">
        <w:rPr>
          <w:rFonts w:eastAsia="Times New Roman" w:cstheme="minorHAnsi"/>
          <w:spacing w:val="2"/>
          <w:sz w:val="28"/>
          <w:szCs w:val="28"/>
        </w:rPr>
        <w:t xml:space="preserve"> БГО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, </w:t>
      </w:r>
      <w:r w:rsidR="0090625A">
        <w:rPr>
          <w:rFonts w:eastAsia="Times New Roman" w:cstheme="minorHAnsi"/>
          <w:spacing w:val="2"/>
          <w:sz w:val="28"/>
          <w:szCs w:val="28"/>
        </w:rPr>
        <w:t>ОМК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"</w:t>
      </w:r>
      <w:r w:rsidR="0090625A">
        <w:rPr>
          <w:rFonts w:eastAsia="Times New Roman" w:cstheme="minorHAnsi"/>
          <w:spacing w:val="2"/>
          <w:sz w:val="28"/>
          <w:szCs w:val="28"/>
        </w:rPr>
        <w:t>Организационно методический кабинет</w:t>
      </w:r>
      <w:r w:rsidRPr="00C53D1D">
        <w:rPr>
          <w:rFonts w:eastAsia="Times New Roman" w:cstheme="minorHAnsi"/>
          <w:spacing w:val="2"/>
          <w:sz w:val="28"/>
          <w:szCs w:val="28"/>
        </w:rPr>
        <w:t>".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1.7. Организаторы вправе привлекать к проведению конкурсных мероприятий структурные подразделения Администрации города </w:t>
      </w:r>
      <w:r w:rsidR="0090625A">
        <w:rPr>
          <w:rFonts w:eastAsia="Times New Roman" w:cstheme="minorHAnsi"/>
          <w:spacing w:val="2"/>
          <w:sz w:val="28"/>
          <w:szCs w:val="28"/>
        </w:rPr>
        <w:t>Березовский</w:t>
      </w:r>
      <w:r w:rsidRPr="00C53D1D">
        <w:rPr>
          <w:rFonts w:eastAsia="Times New Roman" w:cstheme="minorHAnsi"/>
          <w:spacing w:val="2"/>
          <w:sz w:val="28"/>
          <w:szCs w:val="28"/>
        </w:rPr>
        <w:t>, научные организации, организации, осуществляющие образовательную деятельность, общественные организации, средства массовой информации.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1.8. Информация о конкурсных мероприятиях является открытой, размещается в сети "Интернет" на официальных сайтах Организаторов.</w:t>
      </w:r>
    </w:p>
    <w:p w:rsidR="003C783C" w:rsidRDefault="003C783C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spacing w:val="2"/>
          <w:sz w:val="28"/>
          <w:szCs w:val="28"/>
        </w:rPr>
      </w:pPr>
    </w:p>
    <w:p w:rsidR="00C53D1D" w:rsidRPr="00C53D1D" w:rsidRDefault="00C53D1D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spacing w:val="2"/>
          <w:sz w:val="28"/>
          <w:szCs w:val="28"/>
        </w:rPr>
      </w:pPr>
      <w:r w:rsidRPr="00C53D1D">
        <w:rPr>
          <w:rFonts w:eastAsia="Times New Roman" w:cstheme="minorHAnsi"/>
          <w:b/>
          <w:spacing w:val="2"/>
          <w:sz w:val="28"/>
          <w:szCs w:val="28"/>
        </w:rPr>
        <w:t>II. Участники конкурсных мероприятий, их права и обязанности</w:t>
      </w:r>
    </w:p>
    <w:p w:rsidR="00C53D1D" w:rsidRPr="00C53D1D" w:rsidRDefault="00C53D1D" w:rsidP="00C53D1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8"/>
          <w:szCs w:val="28"/>
        </w:rPr>
      </w:pPr>
      <w:r w:rsidRPr="00C53D1D">
        <w:rPr>
          <w:rFonts w:eastAsia="Times New Roman" w:cstheme="minorHAnsi"/>
          <w:spacing w:val="2"/>
          <w:sz w:val="28"/>
          <w:szCs w:val="28"/>
        </w:rPr>
        <w:t>2.1. Участниками конкурсных мероприятий на добровольной основе являются обучающиеся</w:t>
      </w:r>
      <w:r w:rsidR="0090625A">
        <w:rPr>
          <w:rFonts w:eastAsia="Times New Roman" w:cstheme="minorHAnsi"/>
          <w:spacing w:val="2"/>
          <w:sz w:val="28"/>
          <w:szCs w:val="28"/>
        </w:rPr>
        <w:t xml:space="preserve"> (воспитанники)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М</w:t>
      </w:r>
      <w:r w:rsidR="0090625A">
        <w:rPr>
          <w:rFonts w:eastAsia="Times New Roman" w:cstheme="minorHAnsi"/>
          <w:spacing w:val="2"/>
          <w:sz w:val="28"/>
          <w:szCs w:val="28"/>
        </w:rPr>
        <w:t>БД</w:t>
      </w:r>
      <w:r w:rsidRPr="00C53D1D">
        <w:rPr>
          <w:rFonts w:eastAsia="Times New Roman" w:cstheme="minorHAnsi"/>
          <w:spacing w:val="2"/>
          <w:sz w:val="28"/>
          <w:szCs w:val="28"/>
        </w:rPr>
        <w:t>О</w:t>
      </w:r>
      <w:r w:rsidR="0090625A">
        <w:rPr>
          <w:rFonts w:eastAsia="Times New Roman" w:cstheme="minorHAnsi"/>
          <w:spacing w:val="2"/>
          <w:sz w:val="28"/>
          <w:szCs w:val="28"/>
        </w:rPr>
        <w:t>У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(далее - Участники).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2.2. Участие в конкурсных мероприятиях может быть индивидуальным, командным.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2.3. При проведении конкурсных мероприятий каждому Участнику конкурсного мероприятия предоставляются равные условия.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2.4. </w:t>
      </w:r>
      <w:r w:rsidR="0090625A">
        <w:rPr>
          <w:rFonts w:eastAsia="Times New Roman" w:cstheme="minorHAnsi"/>
          <w:spacing w:val="2"/>
          <w:sz w:val="28"/>
          <w:szCs w:val="28"/>
        </w:rPr>
        <w:t>Нес</w:t>
      </w:r>
      <w:r w:rsidRPr="00C53D1D">
        <w:rPr>
          <w:rFonts w:eastAsia="Times New Roman" w:cstheme="minorHAnsi"/>
          <w:spacing w:val="2"/>
          <w:sz w:val="28"/>
          <w:szCs w:val="28"/>
        </w:rPr>
        <w:t>овершеннолетний Участник, родитель (законный представитель) несовершеннолетнего Участника, заявившие о своем участии в конкурсном мероприятии, в срок не менее чем за 10 рабочих дней до начала конкурсного мероприятия в письменной форме подтверждает ознакомление с Положением о конкурсном мероприятии и представляет Организатору согласие на сбор, хранение, использование, распространение (передачу) и публикацию персональных данных Участника, а также его конкурсной работы, в том числе в сети "Интернет".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2.5. Во время проведения конкурсного мероприятия Участники: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обязаны соблюдать настоящее Положение и требования к организации и проведению соответствующего этапа конкурсного мероприятия, изложенные в Положении о конкурсном мероприятии;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обязаны выполнять указания представителей Организатора конкурсного мероприятия</w:t>
      </w:r>
      <w:r w:rsidR="0090625A">
        <w:rPr>
          <w:rFonts w:eastAsia="Times New Roman" w:cstheme="minorHAnsi"/>
          <w:spacing w:val="2"/>
          <w:sz w:val="28"/>
          <w:szCs w:val="28"/>
        </w:rPr>
        <w:t>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2.6.  В целях обеспечения права на объективное оценивание работы (выступления) Участник</w:t>
      </w:r>
      <w:r w:rsidR="0090625A">
        <w:rPr>
          <w:rFonts w:eastAsia="Times New Roman" w:cstheme="minorHAnsi"/>
          <w:spacing w:val="2"/>
          <w:sz w:val="28"/>
          <w:szCs w:val="28"/>
        </w:rPr>
        <w:t xml:space="preserve">а конкурсного мероприятия, родители (законные представители) обучающегося (воспитанника) </w:t>
      </w:r>
      <w:r w:rsidRPr="00C53D1D">
        <w:rPr>
          <w:rFonts w:eastAsia="Times New Roman" w:cstheme="minorHAnsi"/>
          <w:spacing w:val="2"/>
          <w:sz w:val="28"/>
          <w:szCs w:val="28"/>
        </w:rPr>
        <w:t>вправе подать в жюри соответствующего этапа конкурсного мероприятия в письменной форме апелляцию о несогласии с выставленными баллами.</w:t>
      </w:r>
    </w:p>
    <w:p w:rsidR="00C53D1D" w:rsidRPr="00C53D1D" w:rsidRDefault="00C53D1D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spacing w:val="2"/>
          <w:sz w:val="28"/>
          <w:szCs w:val="28"/>
        </w:rPr>
      </w:pPr>
      <w:r w:rsidRPr="00C53D1D">
        <w:rPr>
          <w:rFonts w:eastAsia="Times New Roman" w:cstheme="minorHAnsi"/>
          <w:b/>
          <w:spacing w:val="2"/>
          <w:sz w:val="28"/>
          <w:szCs w:val="28"/>
        </w:rPr>
        <w:t>III. Компетенция организаторов, оргкомитета, жюри, апелляционной комиссии конкурсных мероприятий</w:t>
      </w:r>
    </w:p>
    <w:p w:rsidR="00C53D1D" w:rsidRPr="00C53D1D" w:rsidRDefault="00C53D1D" w:rsidP="00C53D1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8"/>
          <w:szCs w:val="28"/>
        </w:rPr>
      </w:pPr>
      <w:r w:rsidRPr="00C53D1D">
        <w:rPr>
          <w:rFonts w:eastAsia="Times New Roman" w:cstheme="minorHAnsi"/>
          <w:spacing w:val="2"/>
          <w:sz w:val="28"/>
          <w:szCs w:val="28"/>
        </w:rPr>
        <w:t>3.1. Ответственность за подготовку и проведение конкурсного мероприятия возлагается на Организатора конкурсного мероприятия.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3.2. Организатор конкурсного мероприятия: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lastRenderedPageBreak/>
        <w:br/>
        <w:t xml:space="preserve">- формирует и утверждает состав оргкомитета, жюри, апелляционной комиссии в 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нечетном </w:t>
      </w:r>
      <w:r w:rsidRPr="00C53D1D">
        <w:rPr>
          <w:rFonts w:eastAsia="Times New Roman" w:cstheme="minorHAnsi"/>
          <w:spacing w:val="2"/>
          <w:sz w:val="28"/>
          <w:szCs w:val="28"/>
        </w:rPr>
        <w:t>количестве человек;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публикует на своем официальном сайте в сети "Интернет" Положение о проведении конкурсного мероприятия, в котором должны быть: сроки и место проведения конкурсного мероприятия; условия и требования к организации и проведению конкурсного мероприятия; критерии и методики оценивания конкурсных заданий (выступлений);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устанавливает и утверждает конкретные сроки и место проведения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утверждает процедуры регистрации Участников конкурсного мероприятия, показа конкурсных работ и выступлений, а также рассмотрения апелляций Участников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обеспечивает сбор и хранение согласий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родителей (законных представителей) несовершеннолетних Участников на сбор, хранение, использование, распространение (передачу) и публикацию персональных данных своих несовершеннолетних детей, а также их конкурсных работ, в том числе в сети "Интернет";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проводит инструктаж Участников конкурсного мероприятия до начала соответствующего этапа конкурсного мероприятия: информирует об условиях и требованиях к про</w:t>
      </w:r>
      <w:r w:rsidR="006A6661">
        <w:rPr>
          <w:rFonts w:eastAsia="Times New Roman" w:cstheme="minorHAnsi"/>
          <w:spacing w:val="2"/>
          <w:sz w:val="28"/>
          <w:szCs w:val="28"/>
        </w:rPr>
        <w:t>хож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дению конкурсного мероприятия, его продолжительности, 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проводит инструктаж для родителей (законных представителей) о </w:t>
      </w:r>
      <w:r w:rsidRPr="00C53D1D">
        <w:rPr>
          <w:rFonts w:eastAsia="Times New Roman" w:cstheme="minorHAnsi"/>
          <w:spacing w:val="2"/>
          <w:sz w:val="28"/>
          <w:szCs w:val="28"/>
        </w:rPr>
        <w:t>порядке подачи апелляций о несогласии с выставленными баллами, об основаниях удаления с конкурсного мероприятия, а также о времени и месте ознакомления с результатами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определяет квоты победителей и призеров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утверждает результаты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информирует о результатах конкурсного мероприятия его Участников, родителей (законных представителей);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награждает победителей и призеров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об организации и проведении конкурсного мероприятия, публикует на своем официальном сайте в сети "Интернет" списки победителей и призеров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lastRenderedPageBreak/>
        <w:t>3.3. Координацию организации и проведения конкурсных мероприятий осуществляет оргкомитет</w:t>
      </w:r>
      <w:r w:rsidR="006A6661">
        <w:rPr>
          <w:rFonts w:eastAsia="Times New Roman" w:cstheme="minorHAnsi"/>
          <w:spacing w:val="2"/>
          <w:sz w:val="28"/>
          <w:szCs w:val="28"/>
        </w:rPr>
        <w:t>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3.3.1. Оргкомитет конкурсного мероприятия: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обеспечивает организацию и проведение конкурсного мероприятия в соответствии с утвержденным Положением, настоящим Положением;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осуществляет кодирование (обезличивание) конкурсных работ, определяет порядок выступления Участников конкурсного мероприятия.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3.4. Жюри конкурсного мероприятия: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оценивает конкурсные работы, выступления Участников;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определяет победителей и призеров конкурсного мероприятия;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представляет Организатору конкурсного мероприятия результаты конкурсного мероприятия для их утверждения.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3.5. Апелляционная комиссия создается в целях обеспечения соблюдения единых требований и разрешения спорных вопросов при оценке конкурсных работ, выступлений, результатов соревнований.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3.5.1. Апелляционная комиссия: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- рассматривает апелляционные жалобы </w:t>
      </w:r>
      <w:r w:rsidR="006A6661">
        <w:rPr>
          <w:rFonts w:eastAsia="Times New Roman" w:cstheme="minorHAnsi"/>
          <w:spacing w:val="2"/>
          <w:sz w:val="28"/>
          <w:szCs w:val="28"/>
        </w:rPr>
        <w:t>родителей (законных представителей)  от лица Участников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конкурсных мероприятий;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устанавливает соответствие выставленных баллов критериям оценивания конкурсных работ, выступлений;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принимает решение по результатам рассмотрения апелляционной жалобы и оформляет его протоколом, который подписывает председатель и члены апелляционной комиссии;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- информирует о принятом решении</w:t>
      </w:r>
      <w:r w:rsidR="006A6661" w:rsidRPr="006A6661">
        <w:rPr>
          <w:rFonts w:eastAsia="Times New Roman" w:cstheme="minorHAnsi"/>
          <w:spacing w:val="2"/>
          <w:sz w:val="28"/>
          <w:szCs w:val="28"/>
        </w:rPr>
        <w:t xml:space="preserve"> 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родителей (законных представителей)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Участника, подавш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ие апелляционную жалобу  </w:t>
      </w:r>
      <w:r w:rsidRPr="00C53D1D">
        <w:rPr>
          <w:rFonts w:eastAsia="Times New Roman" w:cstheme="minorHAnsi"/>
          <w:spacing w:val="2"/>
          <w:sz w:val="28"/>
          <w:szCs w:val="28"/>
        </w:rPr>
        <w:t>под роспись, а также жюри (не позднее следующего рабочего дня).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3.6. Состав оргкомитета, жюри, апелляционной комиссии конкурсного мероприятия формируется из представителей 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Управления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образования, </w:t>
      </w:r>
      <w:r w:rsidR="006A6661">
        <w:rPr>
          <w:rFonts w:eastAsia="Times New Roman" w:cstheme="minorHAnsi"/>
          <w:spacing w:val="2"/>
          <w:sz w:val="28"/>
          <w:szCs w:val="28"/>
        </w:rPr>
        <w:t xml:space="preserve">ОМК 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 "</w:t>
      </w:r>
      <w:r w:rsidR="006A6661">
        <w:rPr>
          <w:rFonts w:eastAsia="Times New Roman" w:cstheme="minorHAnsi"/>
          <w:spacing w:val="2"/>
          <w:sz w:val="28"/>
          <w:szCs w:val="28"/>
        </w:rPr>
        <w:t>Организационно методический кабинет</w:t>
      </w:r>
      <w:r w:rsidRPr="00C53D1D">
        <w:rPr>
          <w:rFonts w:eastAsia="Times New Roman" w:cstheme="minorHAnsi"/>
          <w:spacing w:val="2"/>
          <w:sz w:val="28"/>
          <w:szCs w:val="28"/>
        </w:rPr>
        <w:t>", М</w:t>
      </w:r>
      <w:r w:rsidR="006A6661">
        <w:rPr>
          <w:rFonts w:eastAsia="Times New Roman" w:cstheme="minorHAnsi"/>
          <w:spacing w:val="2"/>
          <w:sz w:val="28"/>
          <w:szCs w:val="28"/>
        </w:rPr>
        <w:t>БДОУ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, городских методических объединений, общественных организаций и иных квалифицированных специалистов различных организаций и учреждений </w:t>
      </w:r>
      <w:r w:rsidRPr="00C53D1D">
        <w:rPr>
          <w:rFonts w:eastAsia="Times New Roman" w:cstheme="minorHAnsi"/>
          <w:spacing w:val="2"/>
          <w:sz w:val="28"/>
          <w:szCs w:val="28"/>
        </w:rPr>
        <w:lastRenderedPageBreak/>
        <w:t>культуры и спорта.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3.7. Заседания оргкомитета, жюри, апелляционной комиссии конкурсного мероприятия проводятся по мере необходимости, но не реже 2 раз в течение времени подготовки и проведения конкурсного мероприятия.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3.8. Решения оргкомитета, жюри, апелляционной комиссии конкурсного мероприятия принимаются путем открытого голосования простым большинством голосов.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Решение оргкомитета, жюри, апелляционной комиссии конкурсного мероприятия считается правомочным, если на заседании присутствовало не менее половины их состава.</w:t>
      </w:r>
    </w:p>
    <w:p w:rsidR="00C53D1D" w:rsidRPr="00C53D1D" w:rsidRDefault="00C53D1D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spacing w:val="2"/>
          <w:sz w:val="28"/>
          <w:szCs w:val="28"/>
        </w:rPr>
      </w:pPr>
      <w:r w:rsidRPr="00C53D1D">
        <w:rPr>
          <w:rFonts w:eastAsia="Times New Roman" w:cstheme="minorHAnsi"/>
          <w:b/>
          <w:spacing w:val="2"/>
          <w:sz w:val="28"/>
          <w:szCs w:val="28"/>
        </w:rPr>
        <w:t>IV. Порядок утверждения результатов конкурсных мероприятий и определения победителей и призеров конкурсных мероприятий</w:t>
      </w:r>
    </w:p>
    <w:p w:rsidR="00C53D1D" w:rsidRPr="00C53D1D" w:rsidRDefault="00C53D1D" w:rsidP="00C53D1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8"/>
          <w:szCs w:val="28"/>
        </w:rPr>
      </w:pPr>
      <w:r w:rsidRPr="00C53D1D">
        <w:rPr>
          <w:rFonts w:eastAsia="Times New Roman" w:cstheme="minorHAnsi"/>
          <w:spacing w:val="2"/>
          <w:sz w:val="28"/>
          <w:szCs w:val="28"/>
        </w:rPr>
        <w:t>4.1. По завершении конкурсного мероприятия решение жюри оформляется итоговым протоколом (далее - протокол жюри). По окончании конкурсного мероприятия протокол жюри подписывается председателем и членами жюри.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4.2. Индивидуальные результаты участников конкурсного мероприятия заносятся в рейтинговую таблицу результатов Участников конкурсного мероприятия,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рейтинге в алфавитном порядке.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4.3. Результаты конкурсного мероприятия утверждаются правовым актом Организатора.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4.4. Результаты конкурсных мероприятий публикуются на официальном сайте Организатора в сети "Интернет".</w:t>
      </w:r>
    </w:p>
    <w:p w:rsidR="00C53D1D" w:rsidRPr="00C53D1D" w:rsidRDefault="00C53D1D" w:rsidP="00C53D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theme="minorHAnsi"/>
          <w:b/>
          <w:spacing w:val="2"/>
          <w:sz w:val="28"/>
          <w:szCs w:val="28"/>
        </w:rPr>
      </w:pPr>
      <w:r w:rsidRPr="00C53D1D">
        <w:rPr>
          <w:rFonts w:eastAsia="Times New Roman" w:cstheme="minorHAnsi"/>
          <w:b/>
          <w:spacing w:val="2"/>
          <w:sz w:val="28"/>
          <w:szCs w:val="28"/>
        </w:rPr>
        <w:t>V. Заключительные положения</w:t>
      </w:r>
    </w:p>
    <w:p w:rsidR="00C53D1D" w:rsidRPr="00C53D1D" w:rsidRDefault="00C53D1D" w:rsidP="00C53D1D">
      <w:pPr>
        <w:shd w:val="clear" w:color="auto" w:fill="FFFFFF"/>
        <w:spacing w:after="0" w:line="315" w:lineRule="atLeast"/>
        <w:textAlignment w:val="baseline"/>
        <w:rPr>
          <w:rFonts w:eastAsia="Times New Roman" w:cstheme="minorHAnsi"/>
          <w:spacing w:val="2"/>
          <w:sz w:val="28"/>
          <w:szCs w:val="28"/>
        </w:rPr>
      </w:pPr>
      <w:r w:rsidRPr="00C53D1D">
        <w:rPr>
          <w:rFonts w:eastAsia="Times New Roman" w:cstheme="minorHAnsi"/>
          <w:spacing w:val="2"/>
          <w:sz w:val="28"/>
          <w:szCs w:val="28"/>
        </w:rPr>
        <w:t>5.1. Победители и призеры конкурсных мероприятий награждаются дипломами (грамотами) и подарками, если это предусмотрено соответствующим Положением о проведении конкурсного мероприятия.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 xml:space="preserve">5.2. Победители и призеры конкурсных мероприятий </w:t>
      </w:r>
      <w:r w:rsidR="00A47970">
        <w:rPr>
          <w:rFonts w:eastAsia="Times New Roman" w:cstheme="minorHAnsi"/>
          <w:spacing w:val="2"/>
          <w:sz w:val="28"/>
          <w:szCs w:val="28"/>
        </w:rPr>
        <w:t>до</w:t>
      </w:r>
      <w:r w:rsidRPr="00C53D1D">
        <w:rPr>
          <w:rFonts w:eastAsia="Times New Roman" w:cstheme="minorHAnsi"/>
          <w:spacing w:val="2"/>
          <w:sz w:val="28"/>
          <w:szCs w:val="28"/>
        </w:rPr>
        <w:t xml:space="preserve">школьного и муниципального этапов являются кандидатами на участие в региональном и всероссийском этапах конкурсного мероприятия, в соответствии с утвержденной квотой, индивидуально либо в составе сборной команды </w:t>
      </w:r>
      <w:r w:rsidRPr="00C53D1D">
        <w:rPr>
          <w:rFonts w:eastAsia="Times New Roman" w:cstheme="minorHAnsi"/>
          <w:spacing w:val="2"/>
          <w:sz w:val="28"/>
          <w:szCs w:val="28"/>
        </w:rPr>
        <w:lastRenderedPageBreak/>
        <w:t xml:space="preserve">города </w:t>
      </w:r>
      <w:r w:rsidR="00A47970">
        <w:rPr>
          <w:rFonts w:eastAsia="Times New Roman" w:cstheme="minorHAnsi"/>
          <w:spacing w:val="2"/>
          <w:sz w:val="28"/>
          <w:szCs w:val="28"/>
        </w:rPr>
        <w:t>Березовский</w:t>
      </w:r>
      <w:r w:rsidRPr="00C53D1D">
        <w:rPr>
          <w:rFonts w:eastAsia="Times New Roman" w:cstheme="minorHAnsi"/>
          <w:spacing w:val="2"/>
          <w:sz w:val="28"/>
          <w:szCs w:val="28"/>
        </w:rPr>
        <w:t>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  <w:t>5.3. Вопросы организации и проведения конкурсных мероприятий, не оговоренные в настоящем Положении, регулируются Положениями о конкурсных мероприятиях.</w:t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  <w:r w:rsidRPr="00C53D1D">
        <w:rPr>
          <w:rFonts w:eastAsia="Times New Roman" w:cstheme="minorHAnsi"/>
          <w:spacing w:val="2"/>
          <w:sz w:val="28"/>
          <w:szCs w:val="28"/>
        </w:rPr>
        <w:br/>
      </w:r>
    </w:p>
    <w:p w:rsidR="007A5B97" w:rsidRPr="000A356E" w:rsidRDefault="007A5B97">
      <w:pPr>
        <w:rPr>
          <w:rFonts w:cstheme="minorHAnsi"/>
          <w:sz w:val="28"/>
          <w:szCs w:val="28"/>
        </w:rPr>
      </w:pPr>
    </w:p>
    <w:sectPr w:rsidR="007A5B97" w:rsidRPr="000A356E" w:rsidSect="00F9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48" w:rsidRDefault="000C6D48" w:rsidP="000A356E">
      <w:pPr>
        <w:spacing w:after="0" w:line="240" w:lineRule="auto"/>
      </w:pPr>
      <w:r>
        <w:separator/>
      </w:r>
    </w:p>
  </w:endnote>
  <w:endnote w:type="continuationSeparator" w:id="1">
    <w:p w:rsidR="000C6D48" w:rsidRDefault="000C6D48" w:rsidP="000A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48" w:rsidRDefault="000C6D48" w:rsidP="000A356E">
      <w:pPr>
        <w:spacing w:after="0" w:line="240" w:lineRule="auto"/>
      </w:pPr>
      <w:r>
        <w:separator/>
      </w:r>
    </w:p>
  </w:footnote>
  <w:footnote w:type="continuationSeparator" w:id="1">
    <w:p w:rsidR="000C6D48" w:rsidRDefault="000C6D48" w:rsidP="000A3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D1D"/>
    <w:rsid w:val="000A356E"/>
    <w:rsid w:val="000C6D48"/>
    <w:rsid w:val="00290594"/>
    <w:rsid w:val="003C783C"/>
    <w:rsid w:val="0045065C"/>
    <w:rsid w:val="00586B40"/>
    <w:rsid w:val="0067715F"/>
    <w:rsid w:val="006A6661"/>
    <w:rsid w:val="00734C89"/>
    <w:rsid w:val="007A5B97"/>
    <w:rsid w:val="007B49D5"/>
    <w:rsid w:val="0090625A"/>
    <w:rsid w:val="00A47970"/>
    <w:rsid w:val="00AF2793"/>
    <w:rsid w:val="00C53D1D"/>
    <w:rsid w:val="00DC5FDD"/>
    <w:rsid w:val="00F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AF"/>
  </w:style>
  <w:style w:type="paragraph" w:styleId="1">
    <w:name w:val="heading 1"/>
    <w:basedOn w:val="a"/>
    <w:link w:val="10"/>
    <w:uiPriority w:val="9"/>
    <w:qFormat/>
    <w:rsid w:val="00C5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3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3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3D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53D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5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3D1D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locked/>
    <w:rsid w:val="00C53D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53D1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A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356E"/>
  </w:style>
  <w:style w:type="paragraph" w:styleId="a6">
    <w:name w:val="footer"/>
    <w:basedOn w:val="a"/>
    <w:link w:val="a7"/>
    <w:uiPriority w:val="99"/>
    <w:semiHidden/>
    <w:unhideWhenUsed/>
    <w:rsid w:val="000A3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356E"/>
  </w:style>
  <w:style w:type="paragraph" w:styleId="a8">
    <w:name w:val="Balloon Text"/>
    <w:basedOn w:val="a"/>
    <w:link w:val="a9"/>
    <w:uiPriority w:val="99"/>
    <w:semiHidden/>
    <w:unhideWhenUsed/>
    <w:rsid w:val="007B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0592-3D14-43D6-9016-F478BF49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2019-07-30T04:59:00Z</cp:lastPrinted>
  <dcterms:created xsi:type="dcterms:W3CDTF">2019-07-29T09:06:00Z</dcterms:created>
  <dcterms:modified xsi:type="dcterms:W3CDTF">2019-09-05T09:24:00Z</dcterms:modified>
</cp:coreProperties>
</file>